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 xml:space="preserve">2 </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hint="eastAsia" w:ascii="Times New Roman" w:hAnsi="Times New Roman" w:cs="Times New Roman"/>
          <w:b/>
          <w:sz w:val="24"/>
          <w:szCs w:val="24"/>
          <w:lang w:val="en-US" w:eastAsia="zh-CN"/>
        </w:rPr>
        <w:t>306205</w:t>
      </w:r>
      <w:bookmarkStart w:id="5" w:name="_GoBack"/>
      <w:bookmarkEnd w:id="5"/>
    </w:p>
    <w:p>
      <w:pPr>
        <w:outlineLvl w:val="0"/>
        <w:rPr>
          <w:rFonts w:ascii="Times New Roman" w:hAnsi="Times New Roman" w:cs="Times New Roman"/>
          <w:b/>
          <w:sz w:val="24"/>
          <w:szCs w:val="24"/>
        </w:rPr>
      </w:pPr>
      <w:r>
        <w:rPr>
          <w:rFonts w:ascii="Times New Roman" w:hAnsi="Times New Roman" w:cs="Times New Roman"/>
          <w:b/>
          <w:sz w:val="24"/>
          <w:szCs w:val="24"/>
        </w:rPr>
        <w:t>Incheon, Korea, May 22-26,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Further discussion on XR awareness</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RAN2 #121bis meeting, the uplink XR awareness has been extensively discussed and concluded as following: </w:t>
      </w:r>
    </w:p>
    <w:tbl>
      <w:tblPr>
        <w:tblStyle w:val="22"/>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52"/>
              <w:tabs>
                <w:tab w:val="left" w:pos="420"/>
                <w:tab w:val="clear" w:pos="1619"/>
              </w:tabs>
              <w:ind w:left="439" w:leftChars="0" w:hanging="439" w:firstLineChars="0"/>
              <w:rPr>
                <w:highlight w:val="none"/>
              </w:rPr>
            </w:pPr>
            <w:bookmarkStart w:id="1" w:name="_Toc54284460"/>
            <w:r>
              <w:rPr>
                <w:highlight w:val="none"/>
              </w:rPr>
              <w:t>3.</w:t>
            </w:r>
            <w:r>
              <w:rPr>
                <w:rFonts w:hint="eastAsia"/>
                <w:highlight w:val="none"/>
                <w:lang w:val="en-US" w:eastAsia="zh-CN"/>
              </w:rPr>
              <w:t xml:space="preserve"> </w:t>
            </w:r>
            <w:r>
              <w:rPr>
                <w:highlight w:val="none"/>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pPr>
              <w:pStyle w:val="52"/>
              <w:tabs>
                <w:tab w:val="left" w:pos="420"/>
                <w:tab w:val="clear" w:pos="1619"/>
              </w:tabs>
              <w:ind w:left="439" w:leftChars="0" w:hanging="439" w:firstLineChars="0"/>
              <w:rPr>
                <w:vertAlign w:val="baseline"/>
              </w:rPr>
            </w:pPr>
            <w:r>
              <w:rPr>
                <w:highlight w:val="none"/>
              </w:rPr>
              <w:t>FFS on whether EoDB signalling is needed.</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r>
        <w:rPr>
          <w:rFonts w:hint="eastAsia" w:ascii="Times New Roman" w:hAnsi="Times New Roman" w:cs="Times New Roman"/>
          <w:lang w:val="en-US" w:eastAsia="zh-CN"/>
        </w:rPr>
        <w:t>In</w:t>
      </w:r>
      <w:r>
        <w:rPr>
          <w:rFonts w:ascii="Times New Roman" w:hAnsi="Times New Roman" w:cs="Times New Roman"/>
        </w:rPr>
        <w:t xml:space="preserve">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further discuss the remained issues in detail</w:t>
      </w:r>
      <w:r>
        <w:rPr>
          <w:rFonts w:hint="eastAsia" w:ascii="Times New Roman" w:hAnsi="Times New Roman" w:cs="Times New Roman"/>
        </w:rPr>
        <w:t xml:space="preserve">. </w:t>
      </w:r>
      <w:r>
        <w:rPr>
          <w:rFonts w:ascii="Times New Roman" w:hAnsi="Times New Roman" w:cs="Times New Roman"/>
        </w:rPr>
        <w:t xml:space="preserve"> </w:t>
      </w:r>
    </w:p>
    <w:bookmarkEnd w:id="1"/>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The uplink jitter information reporting</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In the newest TR of 38.835, some agreements has been captured as following:</w:t>
      </w:r>
    </w:p>
    <w:tbl>
      <w:tblPr>
        <w:tblStyle w:val="22"/>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0" w:type="dxa"/>
          </w:tcPr>
          <w:p>
            <w:pPr>
              <w:pStyle w:val="40"/>
              <w:rPr>
                <w:lang w:eastAsia="zh-CN"/>
              </w:rPr>
            </w:pPr>
            <w:r>
              <w:rPr>
                <w:lang w:eastAsia="zh-CN"/>
              </w:rPr>
              <w:t>-</w:t>
            </w:r>
            <w:r>
              <w:rPr>
                <w:lang w:eastAsia="zh-CN"/>
              </w:rPr>
              <w:tab/>
            </w:r>
            <w:r>
              <w:rPr>
                <w:lang w:eastAsia="zh-CN"/>
              </w:rPr>
              <w:t xml:space="preserve">Semi-static information </w:t>
            </w:r>
            <w:r>
              <w:t>per QoS flow</w:t>
            </w:r>
            <w:r>
              <w:rPr>
                <w:lang w:eastAsia="zh-CN"/>
              </w:rPr>
              <w:t>:</w:t>
            </w:r>
          </w:p>
          <w:p>
            <w:pPr>
              <w:pStyle w:val="50"/>
            </w:pPr>
            <w:r>
              <w:rPr>
                <w:lang w:eastAsia="zh-CN"/>
              </w:rPr>
              <w:t>-</w:t>
            </w:r>
            <w:r>
              <w:rPr>
                <w:lang w:eastAsia="zh-CN"/>
              </w:rPr>
              <w:tab/>
            </w:r>
            <w:r>
              <w:t>Periodicity for UL and DL traffic of the QoS Flow provided via TSCAI/TSCAC;</w:t>
            </w:r>
          </w:p>
          <w:p>
            <w:pPr>
              <w:pStyle w:val="50"/>
              <w:rPr>
                <w:rFonts w:hint="eastAsia" w:ascii="Times New Roman" w:hAnsi="Times New Roman" w:cs="Times New Roman"/>
                <w:vertAlign w:val="baseline"/>
                <w:lang w:val="en-US" w:eastAsia="zh-CN"/>
              </w:rPr>
            </w:pPr>
            <w:r>
              <w:t>-</w:t>
            </w:r>
            <w:r>
              <w:tab/>
            </w:r>
            <w:r>
              <w:t>DL Traffic jitter information (e.g. jitter range) associated with each periodicity of the QoS flow provided via TSCAI/TSCAC.</w:t>
            </w:r>
          </w:p>
        </w:tc>
      </w:tr>
    </w:tbl>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Basically, as mentioned above, we think the uplink jitter information should be consistent with that of downlink jitter information, i.e., should be also a jitter range with the minimum and maximum value of millisecond.</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Then according to the above agreements and SA2 discussions on jitter, jitter information needs to be configured with a periodicity associated with the same QoS flow. This should be applicable for both uplink and downlink jitter information configuration. Therefore, there are three basic methods for reporting jitter as following:</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NAS signaling based method</w:t>
      </w:r>
      <w:r>
        <w:rPr>
          <w:rFonts w:hint="eastAsia" w:ascii="Times New Roman" w:hAnsi="Times New Roman" w:cs="Times New Roman"/>
          <w:lang w:val="en-US" w:eastAsia="zh-CN"/>
        </w:rPr>
        <w:t>: The UE sends uplink jitter information to the 5GC during the service request procedure, and then the 5GC sends the uplink jitter information associated with the periodicity for each QoS flow to the NG-RAN.</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RRC signaling based method</w:t>
      </w:r>
      <w:r>
        <w:rPr>
          <w:rFonts w:hint="eastAsia" w:ascii="Times New Roman" w:hAnsi="Times New Roman" w:cs="Times New Roman"/>
          <w:lang w:val="en-US" w:eastAsia="zh-CN"/>
        </w:rPr>
        <w:t xml:space="preserve">: After the session for XR service is established, the UE reports uplink jitter information to the NG-RAN via RRC messages (e.g. UAI), and the reported message should include the information of the corresponding </w:t>
      </w:r>
      <w:r>
        <w:rPr>
          <w:rFonts w:hint="eastAsia" w:ascii="Times New Roman" w:hAnsi="Times New Roman" w:cs="Times New Roman"/>
          <w:highlight w:val="none"/>
          <w:lang w:val="en-US" w:eastAsia="zh-CN"/>
        </w:rPr>
        <w:t>QoS flow or RB</w:t>
      </w:r>
      <w:r>
        <w:rPr>
          <w:rFonts w:hint="eastAsia" w:ascii="Times New Roman" w:hAnsi="Times New Roman" w:cs="Times New Roman"/>
          <w:lang w:val="en-US" w:eastAsia="zh-CN"/>
        </w:rPr>
        <w:t xml:space="preserve"> so that the NG-RAN can associate the jitter with the corresponding periodicity.</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lang w:val="en-US" w:eastAsia="zh-CN"/>
        </w:rPr>
        <w:t>MAC CE based method</w:t>
      </w:r>
      <w:r>
        <w:rPr>
          <w:rFonts w:hint="eastAsia" w:ascii="Times New Roman" w:hAnsi="Times New Roman" w:cs="Times New Roman"/>
          <w:lang w:val="en-US" w:eastAsia="zh-CN"/>
        </w:rPr>
        <w:t xml:space="preserve">: After the session for XR service is established, the UE reports uplink jitter information to the NG-RAN via MAC CE. Similarly, the reported message should include the information of the corresponding </w:t>
      </w:r>
      <w:r>
        <w:rPr>
          <w:rFonts w:hint="eastAsia" w:ascii="Times New Roman" w:hAnsi="Times New Roman" w:cs="Times New Roman"/>
          <w:highlight w:val="none"/>
          <w:lang w:val="en-US" w:eastAsia="zh-CN"/>
        </w:rPr>
        <w:t>QoS flow or RB</w:t>
      </w:r>
      <w:r>
        <w:rPr>
          <w:rFonts w:hint="eastAsia" w:ascii="Times New Roman" w:hAnsi="Times New Roman" w:cs="Times New Roman"/>
          <w:lang w:val="en-US" w:eastAsia="zh-CN"/>
        </w:rPr>
        <w:t xml:space="preserve"> so that the NG-RAN can associate the jitter with the corresponding periodicity.</w:t>
      </w: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The uplink data arrival time reporting</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As is well known, to support TSN-related service, arrival time is provided to the gNB through TSCAI to allows the gNB to align the occurrence time of SPS and CG resources as closely as possible with the arrival time of TSN data packets to minimize delay. Similarly, XR is also a latency-sensitive service, and the enhanced CG resources are used for the uplink traffic transmission. Therefore, it is necessary to align the occurrence time of enhanced CG resources as closely as possible with the arrival time of uplink packets to reduce the delay of XR traffic data.</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To align the the occurrence time of enhanced CG resources with the arrival time of uplink packets, UE should report the data arrival time to NG-RAN, especially the periodical start time for each data burst. Similar as that for jitter information, there are three methods to report the uplink start time to NG-RAN as mentioned in 2.1. </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One another important issue to consider is that uplink start time and/or jitter information may need to be updated after the initial reporting and configuration. The reason is that at the time of XR service session establishment, the reported uplink jitter information and/or uplink start time from the UE are only estimates. The accurate actual jitter information and/or uplink start time can only be obtained after the session has started or after a period of time.</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Taking the uplink start time as an example, due to the estimated uplink start time, the configured CG occasions could be misaligned with the uplink XR traffic occurrence and incur additional delay for the uplink XR traffic as illustrated in the Figure 1.</w:t>
      </w:r>
    </w:p>
    <w:p>
      <w:pPr>
        <w:spacing w:after="120" w:afterLines="50"/>
        <w:jc w:val="center"/>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5" o:spt="75" type="#_x0000_t75" style="height:178.8pt;width:379.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w:t>
      </w:r>
    </w:p>
    <w:p>
      <w:pPr>
        <w:spacing w:after="120" w:afterLines="50"/>
        <w:jc w:val="both"/>
        <w:rPr>
          <w:rFonts w:hint="eastAsia" w:ascii="Times New Roman" w:hAnsi="Times New Roman" w:cs="Times New Roman"/>
          <w:vertAlign w:val="baseline"/>
          <w:lang w:val="en-US" w:eastAsia="zh-CN"/>
        </w:rPr>
      </w:pPr>
      <w:r>
        <w:rPr>
          <w:rFonts w:hint="eastAsia" w:ascii="Times New Roman" w:hAnsi="Times New Roman" w:cs="Times New Roman"/>
          <w:lang w:val="en-US" w:eastAsia="zh-CN"/>
        </w:rPr>
        <w:t xml:space="preserve">Therefore, the reporting of uplink jitter information and/or uplink start time can be divided into two stages: initial report and updating report. For the initial report, UE could report the uplink jitter information and/or uplink start time based on the </w:t>
      </w:r>
      <w:r>
        <w:rPr>
          <w:rFonts w:hint="eastAsia" w:ascii="Times New Roman" w:hAnsi="Times New Roman" w:cs="Times New Roman"/>
          <w:b/>
          <w:bCs/>
          <w:lang w:val="en-US" w:eastAsia="zh-CN"/>
        </w:rPr>
        <w:t>NAS signaling based method</w:t>
      </w:r>
      <w:r>
        <w:rPr>
          <w:rFonts w:hint="eastAsia" w:ascii="Times New Roman" w:hAnsi="Times New Roman" w:cs="Times New Roman"/>
          <w:lang w:val="en-US" w:eastAsia="zh-CN"/>
        </w:rPr>
        <w:t xml:space="preserve"> or </w:t>
      </w:r>
      <w:r>
        <w:rPr>
          <w:rFonts w:hint="eastAsia" w:ascii="Times New Roman" w:hAnsi="Times New Roman" w:cs="Times New Roman"/>
          <w:b/>
          <w:bCs/>
          <w:lang w:val="en-US" w:eastAsia="zh-CN"/>
        </w:rPr>
        <w:t>RRC signaling based method</w:t>
      </w:r>
      <w:r>
        <w:rPr>
          <w:rFonts w:hint="eastAsia" w:ascii="Times New Roman" w:hAnsi="Times New Roman" w:cs="Times New Roman"/>
          <w:lang w:val="en-US" w:eastAsia="zh-CN"/>
        </w:rPr>
        <w:t xml:space="preserve">; for the updating report, UE could report the uplink jitter information and/or uplink start time based on the </w:t>
      </w:r>
      <w:r>
        <w:rPr>
          <w:rFonts w:hint="eastAsia" w:ascii="Times New Roman" w:hAnsi="Times New Roman" w:cs="Times New Roman"/>
          <w:b/>
          <w:bCs/>
          <w:lang w:val="en-US" w:eastAsia="zh-CN"/>
        </w:rPr>
        <w:t>RRC signaling based method</w:t>
      </w:r>
      <w:r>
        <w:rPr>
          <w:rFonts w:hint="eastAsia" w:ascii="Times New Roman" w:hAnsi="Times New Roman" w:cs="Times New Roman"/>
          <w:lang w:val="en-US" w:eastAsia="zh-CN"/>
        </w:rPr>
        <w:t xml:space="preserve"> or </w:t>
      </w:r>
      <w:r>
        <w:rPr>
          <w:rFonts w:hint="eastAsia" w:ascii="Times New Roman" w:hAnsi="Times New Roman" w:cs="Times New Roman"/>
          <w:b/>
          <w:bCs/>
          <w:lang w:val="en-US" w:eastAsia="zh-CN"/>
        </w:rPr>
        <w:t>MAC CE based method</w:t>
      </w:r>
      <w:r>
        <w:rPr>
          <w:rFonts w:hint="eastAsia" w:ascii="Times New Roman" w:hAnsi="Times New Roman" w:cs="Times New Roman"/>
          <w:b w:val="0"/>
          <w:bCs w:val="0"/>
          <w:lang w:val="en-US" w:eastAsia="zh-CN"/>
        </w:rPr>
        <w:t>.</w:t>
      </w:r>
    </w:p>
    <w:p>
      <w:pPr>
        <w:spacing w:after="120" w:afterLines="50"/>
        <w:jc w:val="both"/>
        <w:rPr>
          <w:rFonts w:hint="eastAsia" w:ascii="Times New Roman" w:hAnsi="Times New Roman" w:cs="Times New Roman"/>
          <w:vertAlign w:val="baseline"/>
          <w:lang w:val="en-US" w:eastAsia="zh-CN"/>
        </w:rPr>
      </w:pPr>
      <w:r>
        <w:rPr>
          <w:rFonts w:hint="eastAsia" w:ascii="Times New Roman" w:hAnsi="Times New Roman" w:cs="Times New Roman"/>
          <w:lang w:val="en-US" w:eastAsia="zh-CN"/>
        </w:rPr>
        <w:t>Regarding the updating uplink XR start time, UE could report a relative value with the reference to the initial value or previous value. For example a T</w:t>
      </w:r>
      <w:r>
        <w:rPr>
          <w:rFonts w:hint="eastAsia" w:ascii="Times New Roman" w:hAnsi="Times New Roman" w:cs="Times New Roman"/>
          <w:vertAlign w:val="subscript"/>
          <w:lang w:val="en-US" w:eastAsia="zh-CN"/>
        </w:rPr>
        <w:t xml:space="preserve">offset </w:t>
      </w:r>
      <w:r>
        <w:rPr>
          <w:rFonts w:hint="eastAsia" w:ascii="Times New Roman" w:hAnsi="Times New Roman" w:cs="Times New Roman"/>
          <w:vertAlign w:val="baseline"/>
          <w:lang w:val="en-US" w:eastAsia="zh-CN"/>
        </w:rPr>
        <w:t>as illustrated in the Figure 1 for the start time.</w:t>
      </w:r>
    </w:p>
    <w:p>
      <w:pPr>
        <w:spacing w:after="120" w:afterLines="50"/>
        <w:jc w:val="both"/>
        <w:rPr>
          <w:rFonts w:hint="eastAsia" w:ascii="Times New Roman" w:hAnsi="Times New Roman" w:cs="Times New Roman"/>
          <w:lang w:val="en-US" w:eastAsia="zh-CN"/>
        </w:rPr>
      </w:pPr>
      <w:r>
        <w:rPr>
          <w:rFonts w:hint="eastAsia" w:ascii="Times New Roman" w:hAnsi="Times New Roman" w:cs="Times New Roman"/>
          <w:vertAlign w:val="baseline"/>
          <w:lang w:val="en-US" w:eastAsia="zh-CN"/>
        </w:rPr>
        <w:t xml:space="preserve">After receiving the updated </w:t>
      </w:r>
      <w:r>
        <w:rPr>
          <w:rFonts w:hint="eastAsia" w:ascii="Times New Roman" w:hAnsi="Times New Roman" w:cs="Times New Roman"/>
          <w:lang w:val="en-US" w:eastAsia="zh-CN"/>
        </w:rPr>
        <w:t>uplink jitter information and/or uplink start time, gNB could reconfigure or re-activate the DRX and/or CG configuration so that the DRX operation and/or CG occasions could be aligned with the XR traffic occurrence to decrease the additional delay.</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rPr>
        <w:t>Observation</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there are following three methods to report uplink jitter information and arrival time form UE to NG-RAN</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NAS signaling based method</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RRC signaling based method</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MAC CE based method</w:t>
      </w:r>
    </w:p>
    <w:p>
      <w:pPr>
        <w:spacing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agree the two stage reporting for the uplink jitter information and/or arrival time: initial report and updating report</w:t>
      </w:r>
    </w:p>
    <w:p>
      <w:pPr>
        <w:spacing w:after="120" w:afterLines="50"/>
        <w:rPr>
          <w:rFonts w:hint="eastAsia" w:ascii="Times New Roman" w:hAnsi="Times New Roman" w:cs="Times New Roman"/>
          <w:b/>
          <w:bCs/>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select one method for initial uplink jitter information and/or arrival time report from </w:t>
      </w:r>
      <w:r>
        <w:rPr>
          <w:rFonts w:hint="eastAsia" w:ascii="Times New Roman" w:hAnsi="Times New Roman" w:cs="Times New Roman"/>
          <w:b/>
          <w:bCs/>
          <w:lang w:val="en-US" w:eastAsia="zh-CN"/>
        </w:rPr>
        <w:t>NAS signaling based method and RRC signaling based method</w:t>
      </w:r>
    </w:p>
    <w:p>
      <w:pPr>
        <w:spacing w:after="120" w:afterLines="50"/>
        <w:rPr>
          <w:rFonts w:hint="default" w:ascii="Times New Roman" w:hAnsi="Times New Roman" w:cs="Times New Roman"/>
          <w:b/>
          <w:bCs/>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select one method for updating uplink jitter information and/or arrival time report from </w:t>
      </w:r>
      <w:r>
        <w:rPr>
          <w:rFonts w:hint="eastAsia" w:ascii="Times New Roman" w:hAnsi="Times New Roman" w:cs="Times New Roman"/>
          <w:b/>
          <w:bCs/>
          <w:lang w:val="en-US" w:eastAsia="zh-CN"/>
        </w:rPr>
        <w:t>RRC signaling based method and MAC CE based method</w:t>
      </w: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The uplink EoDB indication and the supplementary DG request</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motivation of uplink EoDB indication to gNB is to enable gNB to reuse the potential followed up unused CG resource and to indicate the UE to sleep for DRX operation to reduce power consumption (e.g. by indicating to use the long DRX cycle). </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RAN1 has concluded that multiple PUSCH occasions in one CG period are used for uplink XR service transmission, and for the unused PUSCH occasions due to over configuration or other reason, unused CG indication based on UCI is used to inform the gNB in a timely manner. The UCI for Unused CG indication can completely achieve related motivation of uplink EoDB indication and consequently additional uplink EoDB indication mechanism is unnecessary.</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unused CG indication based on UCI can be regarded as the uplink EoDB indication, no additional uplink EoDB indication mechanism is needed.</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further discussed the uplink XR traffic information reporting for XR awareness and provided some observations and our proposals as follows:</w:t>
      </w:r>
    </w:p>
    <w:p>
      <w:pPr>
        <w:spacing w:after="120" w:afterLines="50"/>
        <w:rPr>
          <w:rFonts w:hint="eastAsia" w:ascii="Times New Roman" w:hAnsi="Times New Roman" w:cs="Times New Roman"/>
          <w:b/>
          <w:bCs/>
          <w:i/>
          <w:iCs/>
          <w:szCs w:val="21"/>
          <w:lang w:val="en-US" w:eastAsia="zh-CN"/>
        </w:rPr>
      </w:pPr>
      <w:bookmarkStart w:id="2" w:name="_Toc54284462"/>
      <w:r>
        <w:rPr>
          <w:rFonts w:hint="eastAsia" w:ascii="Times New Roman" w:hAnsi="Times New Roman" w:cs="Times New Roman"/>
          <w:b/>
          <w:bCs/>
          <w:i/>
          <w:iCs/>
          <w:szCs w:val="21"/>
          <w:lang w:val="en-US"/>
        </w:rPr>
        <w:t>Observation</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there are following three methods to report uplink jitter information and arrival time form UE to NG-RAN</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NAS signaling based method</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RRC signaling based method</w:t>
      </w:r>
    </w:p>
    <w:p>
      <w:pPr>
        <w:numPr>
          <w:ilvl w:val="0"/>
          <w:numId w:val="5"/>
        </w:numPr>
        <w:spacing w:after="120" w:afterLines="50"/>
        <w:ind w:left="840" w:leftChars="0" w:hanging="420" w:firstLineChars="0"/>
        <w:rPr>
          <w:rFonts w:hint="default" w:ascii="Times New Roman" w:hAnsi="Times New Roman" w:cs="Times New Roman"/>
          <w:b/>
          <w:bCs/>
          <w:i/>
          <w:iCs/>
          <w:szCs w:val="21"/>
          <w:lang w:val="en-US" w:eastAsia="zh-CN"/>
        </w:rPr>
      </w:pPr>
      <w:r>
        <w:rPr>
          <w:rFonts w:hint="eastAsia" w:ascii="Times New Roman" w:hAnsi="Times New Roman" w:cs="Times New Roman"/>
          <w:b/>
          <w:bCs/>
          <w:lang w:val="en-US" w:eastAsia="zh-CN"/>
        </w:rPr>
        <w:t>MAC CE based method</w:t>
      </w:r>
    </w:p>
    <w:p>
      <w:pPr>
        <w:spacing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agree the two stage reporting for the uplink jitter information and/or arrival time: initial report and updating report</w:t>
      </w:r>
    </w:p>
    <w:p>
      <w:pPr>
        <w:spacing w:after="120" w:afterLines="50"/>
        <w:rPr>
          <w:rFonts w:hint="eastAsia" w:ascii="Times New Roman" w:hAnsi="Times New Roman" w:cs="Times New Roman"/>
          <w:b/>
          <w:bCs/>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select one method for initial uplink jitter information and/or arrival time report from </w:t>
      </w:r>
      <w:r>
        <w:rPr>
          <w:rFonts w:hint="eastAsia" w:ascii="Times New Roman" w:hAnsi="Times New Roman" w:cs="Times New Roman"/>
          <w:b/>
          <w:bCs/>
          <w:lang w:val="en-US" w:eastAsia="zh-CN"/>
        </w:rPr>
        <w:t>NAS signaling based method and RRC signaling based method</w:t>
      </w:r>
    </w:p>
    <w:p>
      <w:pPr>
        <w:spacing w:after="120" w:afterLines="50"/>
        <w:rPr>
          <w:rFonts w:hint="default" w:ascii="Times New Roman" w:hAnsi="Times New Roman" w:cs="Times New Roman"/>
          <w:b/>
          <w:bCs/>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select one method for updating uplink jitter information and/or arrival time report from </w:t>
      </w:r>
      <w:r>
        <w:rPr>
          <w:rFonts w:hint="eastAsia" w:ascii="Times New Roman" w:hAnsi="Times New Roman" w:cs="Times New Roman"/>
          <w:b/>
          <w:bCs/>
          <w:lang w:val="en-US" w:eastAsia="zh-CN"/>
        </w:rPr>
        <w:t>RRC signaling based method and MAC CE based method</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unused CG indication based on UCI can be regarded as the uplink EoDB indication, no additional uplink EoDB indication mechanism is needed.</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2"/>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3" w:name="specType1"/>
      <w:r>
        <w:rPr>
          <w:rFonts w:ascii="Times New Roman" w:hAnsi="Times New Roman" w:cs="Times New Roman"/>
        </w:rPr>
        <w:t>TR</w:t>
      </w:r>
      <w:bookmarkEnd w:id="3"/>
      <w:r>
        <w:rPr>
          <w:rFonts w:ascii="Times New Roman" w:hAnsi="Times New Roman" w:cs="Times New Roman"/>
        </w:rPr>
        <w:t xml:space="preserve"> </w:t>
      </w:r>
      <w:bookmarkStart w:id="4" w:name="specNumber"/>
      <w:r>
        <w:rPr>
          <w:rFonts w:ascii="Times New Roman" w:hAnsi="Times New Roman" w:cs="Times New Roman"/>
        </w:rPr>
        <w:t>38.</w:t>
      </w:r>
      <w:bookmarkEnd w:id="4"/>
      <w:r>
        <w:rPr>
          <w:rFonts w:ascii="Times New Roman" w:hAnsi="Times New Roman" w:cs="Times New Roman"/>
        </w:rPr>
        <w:t>835</w:t>
      </w:r>
      <w:r>
        <w:rPr>
          <w:rFonts w:hint="eastAsia" w:ascii="Times New Roman" w:hAnsi="Times New Roman" w:cs="Times New Roman"/>
          <w:lang w:val="en-US" w:eastAsia="zh-CN"/>
        </w:rPr>
        <w:t xml:space="preserve">: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148480A8"/>
    <w:multiLevelType w:val="singleLevel"/>
    <w:tmpl w:val="148480A8"/>
    <w:lvl w:ilvl="0" w:tentative="0">
      <w:start w:val="1"/>
      <w:numFmt w:val="bullet"/>
      <w:lvlText w:val=""/>
      <w:lvlJc w:val="left"/>
      <w:pPr>
        <w:tabs>
          <w:tab w:val="left" w:pos="420"/>
        </w:tabs>
        <w:ind w:left="84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E4A60"/>
    <w:rsid w:val="0568310D"/>
    <w:rsid w:val="05756793"/>
    <w:rsid w:val="05A47ACE"/>
    <w:rsid w:val="05BB24F7"/>
    <w:rsid w:val="072D40F1"/>
    <w:rsid w:val="074D2750"/>
    <w:rsid w:val="07522471"/>
    <w:rsid w:val="07FE2B1F"/>
    <w:rsid w:val="08FC1348"/>
    <w:rsid w:val="09680EB8"/>
    <w:rsid w:val="0A2D70A1"/>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1DF6823"/>
    <w:rsid w:val="121758CF"/>
    <w:rsid w:val="130D0D24"/>
    <w:rsid w:val="13A42136"/>
    <w:rsid w:val="14C710A8"/>
    <w:rsid w:val="14CD7B51"/>
    <w:rsid w:val="150B58AE"/>
    <w:rsid w:val="160067D9"/>
    <w:rsid w:val="160846A5"/>
    <w:rsid w:val="163254BE"/>
    <w:rsid w:val="16D13B64"/>
    <w:rsid w:val="188B110E"/>
    <w:rsid w:val="18910936"/>
    <w:rsid w:val="18C221F9"/>
    <w:rsid w:val="18CD08A1"/>
    <w:rsid w:val="19014CAF"/>
    <w:rsid w:val="197462BA"/>
    <w:rsid w:val="199F6F5F"/>
    <w:rsid w:val="19AE61A3"/>
    <w:rsid w:val="1A28231A"/>
    <w:rsid w:val="1A4E237A"/>
    <w:rsid w:val="1C9A2F02"/>
    <w:rsid w:val="1CDB4C0A"/>
    <w:rsid w:val="1E1A2095"/>
    <w:rsid w:val="1E40316A"/>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91805BC"/>
    <w:rsid w:val="29B34A3B"/>
    <w:rsid w:val="2BD42BB5"/>
    <w:rsid w:val="2BE37795"/>
    <w:rsid w:val="2D804734"/>
    <w:rsid w:val="31696757"/>
    <w:rsid w:val="321F68F6"/>
    <w:rsid w:val="32741B27"/>
    <w:rsid w:val="331B468F"/>
    <w:rsid w:val="334F5FA3"/>
    <w:rsid w:val="335229B5"/>
    <w:rsid w:val="33B8055B"/>
    <w:rsid w:val="34F9242A"/>
    <w:rsid w:val="353D648E"/>
    <w:rsid w:val="35584DBD"/>
    <w:rsid w:val="35834C4F"/>
    <w:rsid w:val="35F033B2"/>
    <w:rsid w:val="365F25F1"/>
    <w:rsid w:val="367B459C"/>
    <w:rsid w:val="36B02E3E"/>
    <w:rsid w:val="37871C5F"/>
    <w:rsid w:val="38C14F85"/>
    <w:rsid w:val="3A0E3D7F"/>
    <w:rsid w:val="3A1B148B"/>
    <w:rsid w:val="3B0B0E31"/>
    <w:rsid w:val="3C5E1386"/>
    <w:rsid w:val="3C6A376B"/>
    <w:rsid w:val="3CAD3871"/>
    <w:rsid w:val="3D0E6612"/>
    <w:rsid w:val="3D794C69"/>
    <w:rsid w:val="3E4459B8"/>
    <w:rsid w:val="3F6658E6"/>
    <w:rsid w:val="3F6F6A24"/>
    <w:rsid w:val="40FE523C"/>
    <w:rsid w:val="410C5707"/>
    <w:rsid w:val="42A539CE"/>
    <w:rsid w:val="434D4C01"/>
    <w:rsid w:val="435C04A2"/>
    <w:rsid w:val="43E11412"/>
    <w:rsid w:val="43FC748C"/>
    <w:rsid w:val="44093E52"/>
    <w:rsid w:val="446F1C68"/>
    <w:rsid w:val="45961716"/>
    <w:rsid w:val="471748B1"/>
    <w:rsid w:val="477E6B3A"/>
    <w:rsid w:val="47B42CE1"/>
    <w:rsid w:val="48147269"/>
    <w:rsid w:val="487E765D"/>
    <w:rsid w:val="492522E2"/>
    <w:rsid w:val="49CE695A"/>
    <w:rsid w:val="4AF131EF"/>
    <w:rsid w:val="4B407715"/>
    <w:rsid w:val="4BBB7216"/>
    <w:rsid w:val="4C813C70"/>
    <w:rsid w:val="4DA154D9"/>
    <w:rsid w:val="4E12758F"/>
    <w:rsid w:val="4E33426F"/>
    <w:rsid w:val="4F0155EE"/>
    <w:rsid w:val="4F452E71"/>
    <w:rsid w:val="4F5947DB"/>
    <w:rsid w:val="4FBF5D0D"/>
    <w:rsid w:val="4FE83925"/>
    <w:rsid w:val="4FE92D8A"/>
    <w:rsid w:val="50341765"/>
    <w:rsid w:val="506A4672"/>
    <w:rsid w:val="508F5AF2"/>
    <w:rsid w:val="50A65EDA"/>
    <w:rsid w:val="50D843FC"/>
    <w:rsid w:val="50DE5C30"/>
    <w:rsid w:val="50F259DA"/>
    <w:rsid w:val="51423064"/>
    <w:rsid w:val="520C50B4"/>
    <w:rsid w:val="53185506"/>
    <w:rsid w:val="54A24E32"/>
    <w:rsid w:val="561B7217"/>
    <w:rsid w:val="572629E8"/>
    <w:rsid w:val="575C092A"/>
    <w:rsid w:val="5877685D"/>
    <w:rsid w:val="589A1FD6"/>
    <w:rsid w:val="59AA78C5"/>
    <w:rsid w:val="59FD045D"/>
    <w:rsid w:val="5B404577"/>
    <w:rsid w:val="5B73375B"/>
    <w:rsid w:val="5C1E4010"/>
    <w:rsid w:val="5D105DFA"/>
    <w:rsid w:val="5D4930BA"/>
    <w:rsid w:val="5DF57F28"/>
    <w:rsid w:val="5E24773B"/>
    <w:rsid w:val="5E3B3C08"/>
    <w:rsid w:val="5FA041B9"/>
    <w:rsid w:val="5FBE4D46"/>
    <w:rsid w:val="611963CD"/>
    <w:rsid w:val="62E34874"/>
    <w:rsid w:val="634A321E"/>
    <w:rsid w:val="639062F6"/>
    <w:rsid w:val="63C06196"/>
    <w:rsid w:val="63DD0CDE"/>
    <w:rsid w:val="64147AC3"/>
    <w:rsid w:val="64201F2E"/>
    <w:rsid w:val="64312291"/>
    <w:rsid w:val="647B323D"/>
    <w:rsid w:val="649C3D0A"/>
    <w:rsid w:val="653B5642"/>
    <w:rsid w:val="654C28BC"/>
    <w:rsid w:val="65A840EC"/>
    <w:rsid w:val="65F358C4"/>
    <w:rsid w:val="67645183"/>
    <w:rsid w:val="683A590B"/>
    <w:rsid w:val="685376AF"/>
    <w:rsid w:val="68F57755"/>
    <w:rsid w:val="695F47F3"/>
    <w:rsid w:val="6A497336"/>
    <w:rsid w:val="6B3C6A30"/>
    <w:rsid w:val="6B8F25DF"/>
    <w:rsid w:val="6CB06CB1"/>
    <w:rsid w:val="6CEB5ACA"/>
    <w:rsid w:val="6F2B2544"/>
    <w:rsid w:val="6F4060E9"/>
    <w:rsid w:val="70A04FBC"/>
    <w:rsid w:val="72041505"/>
    <w:rsid w:val="72A863A1"/>
    <w:rsid w:val="740B2A1F"/>
    <w:rsid w:val="74566E86"/>
    <w:rsid w:val="772665FC"/>
    <w:rsid w:val="772B48E7"/>
    <w:rsid w:val="78610694"/>
    <w:rsid w:val="788A13BF"/>
    <w:rsid w:val="78A377B2"/>
    <w:rsid w:val="797C2D3C"/>
    <w:rsid w:val="79E42D9A"/>
    <w:rsid w:val="7ABC00E2"/>
    <w:rsid w:val="7B503B8C"/>
    <w:rsid w:val="7BDB223D"/>
    <w:rsid w:val="7C081A90"/>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customStyle="1" w:styleId="52">
    <w:name w:val="Agreement"/>
    <w:basedOn w:val="1"/>
    <w:next w:val="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1260</Words>
  <Characters>6564</Characters>
  <Lines>84</Lines>
  <Paragraphs>23</Paragraphs>
  <TotalTime>62</TotalTime>
  <ScaleCrop>false</ScaleCrop>
  <LinksUpToDate>false</LinksUpToDate>
  <CharactersWithSpaces>7777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2023-05-12T02:05:43Z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B301BCD869E84DC39362772644D9FBEC_13</vt:lpwstr>
  </property>
</Properties>
</file>